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286" w:rsidRDefault="009642D1">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AA2286" w:rsidRDefault="00AA2286">
      <w:pPr>
        <w:shd w:val="clear" w:color="auto" w:fill="FFFFFF"/>
        <w:jc w:val="center"/>
        <w:rPr>
          <w:rFonts w:ascii="Times New Roman" w:eastAsia="Times New Roman" w:hAnsi="Times New Roman" w:cs="Times New Roman"/>
          <w:b/>
          <w:color w:val="222222"/>
          <w:sz w:val="23"/>
          <w:szCs w:val="23"/>
        </w:rPr>
      </w:pPr>
    </w:p>
    <w:p w14:paraId="00000003" w14:textId="2F89EED5"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520B56" w:rsidRPr="00520B56">
        <w:rPr>
          <w:rFonts w:ascii="Times New Roman" w:eastAsia="Times New Roman" w:hAnsi="Times New Roman" w:cs="Times New Roman"/>
          <w:color w:val="222222"/>
          <w:sz w:val="23"/>
          <w:szCs w:val="23"/>
        </w:rPr>
        <w:t xml:space="preserve">North America Chemical Users and Applicators Association Incorporated </w:t>
      </w:r>
      <w:r w:rsidR="006071A6" w:rsidRPr="006071A6">
        <w:rPr>
          <w:rFonts w:ascii="Times New Roman" w:eastAsia="Times New Roman" w:hAnsi="Times New Roman" w:cs="Times New Roman"/>
          <w:color w:val="222222"/>
          <w:sz w:val="23"/>
          <w:szCs w:val="23"/>
        </w:rPr>
        <w:t>and its subsidiaries and affiliates</w:t>
      </w:r>
      <w:r w:rsidR="006071A6">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w:t>
      </w:r>
      <w:r w:rsidR="006071A6">
        <w:rPr>
          <w:rFonts w:ascii="Times New Roman" w:eastAsia="Times New Roman" w:hAnsi="Times New Roman" w:cs="Times New Roman"/>
          <w:color w:val="222222"/>
          <w:sz w:val="23"/>
          <w:szCs w:val="23"/>
        </w:rPr>
        <w:t xml:space="preserve">collectively </w:t>
      </w:r>
      <w:r>
        <w:rPr>
          <w:rFonts w:ascii="Times New Roman" w:eastAsia="Times New Roman" w:hAnsi="Times New Roman" w:cs="Times New Roman"/>
          <w:color w:val="222222"/>
          <w:sz w:val="23"/>
          <w:szCs w:val="23"/>
        </w:rPr>
        <w:t>“</w:t>
      </w:r>
      <w:r w:rsidR="00520B56">
        <w:rPr>
          <w:rFonts w:ascii="Times New Roman" w:eastAsia="Times New Roman" w:hAnsi="Times New Roman" w:cs="Times New Roman"/>
          <w:color w:val="222222"/>
          <w:sz w:val="23"/>
          <w:szCs w:val="23"/>
        </w:rPr>
        <w:t>NACUA</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AA2286" w:rsidRDefault="00AA2286">
      <w:pPr>
        <w:shd w:val="clear" w:color="auto" w:fill="FFFFFF"/>
        <w:rPr>
          <w:rFonts w:ascii="Times New Roman" w:eastAsia="Times New Roman" w:hAnsi="Times New Roman" w:cs="Times New Roman"/>
          <w:color w:val="222222"/>
          <w:sz w:val="23"/>
          <w:szCs w:val="23"/>
        </w:rPr>
      </w:pPr>
    </w:p>
    <w:p w14:paraId="00000005"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3918C79E" w:rsidR="00AA2286" w:rsidRDefault="009642D1">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first-party (set by a </w:t>
      </w:r>
      <w:r w:rsidR="00520B56">
        <w:rPr>
          <w:rFonts w:ascii="Times New Roman" w:eastAsia="Times New Roman" w:hAnsi="Times New Roman" w:cs="Times New Roman"/>
          <w:color w:val="222222"/>
          <w:sz w:val="23"/>
          <w:szCs w:val="23"/>
        </w:rPr>
        <w:t>NACUA</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AA2286" w:rsidRDefault="00AA2286">
      <w:pPr>
        <w:shd w:val="clear" w:color="auto" w:fill="FFFFFF"/>
        <w:rPr>
          <w:rFonts w:ascii="Times New Roman" w:eastAsia="Times New Roman" w:hAnsi="Times New Roman" w:cs="Times New Roman"/>
          <w:b/>
          <w:color w:val="222222"/>
          <w:sz w:val="23"/>
          <w:szCs w:val="23"/>
        </w:rPr>
      </w:pPr>
    </w:p>
    <w:p w14:paraId="00000009" w14:textId="5A8C3751"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621F81">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3176D">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11D703DB" w14:textId="77777777" w:rsidR="00ED34B8"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Essential Cookies.</w:t>
      </w:r>
      <w:r>
        <w:rPr>
          <w:rFonts w:ascii="Times New Roman" w:eastAsia="Times New Roman" w:hAnsi="Times New Roman" w:cs="Times New Roman"/>
          <w:color w:val="222222"/>
          <w:sz w:val="23"/>
          <w:szCs w:val="23"/>
        </w:rPr>
        <w:t xml:space="preserve"> These cookies are essential for enabling user movement around our Sites and providing access to features such as your </w:t>
      </w:r>
      <w:r w:rsidR="00621F81">
        <w:rPr>
          <w:rFonts w:ascii="Times New Roman" w:eastAsia="Times New Roman" w:hAnsi="Times New Roman" w:cs="Times New Roman"/>
          <w:color w:val="222222"/>
          <w:sz w:val="23"/>
          <w:szCs w:val="23"/>
        </w:rPr>
        <w:t>account</w:t>
      </w:r>
      <w:r>
        <w:rPr>
          <w:rFonts w:ascii="Times New Roman" w:eastAsia="Times New Roman" w:hAnsi="Times New Roman" w:cs="Times New Roman"/>
          <w:color w:val="222222"/>
          <w:sz w:val="23"/>
          <w:szCs w:val="23"/>
        </w:rPr>
        <w:t xml:space="preserve"> and other secure areas of our Sites. These cookies do not gather information about you that could be used for marketing purposes and do not remember where you have been on the internet. This category of cookies cannot be disabled. </w:t>
      </w:r>
    </w:p>
    <w:p w14:paraId="00000017" w14:textId="2228C9EB" w:rsidR="00AA2286"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3"/>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27311BBC" w14:textId="77777777">
        <w:tc>
          <w:tcPr>
            <w:tcW w:w="1765" w:type="dxa"/>
          </w:tcPr>
          <w:p w14:paraId="00000018"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9"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A"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B"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C"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5B4DFC" w14:paraId="05976B5A" w14:textId="77777777">
        <w:tc>
          <w:tcPr>
            <w:tcW w:w="1765" w:type="dxa"/>
          </w:tcPr>
          <w:p w14:paraId="0000001D" w14:textId="6A8D0DF5" w:rsidR="005B4DFC" w:rsidRPr="003776DD" w:rsidRDefault="00ED34B8"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New Relic</w:t>
            </w:r>
            <w:sdt>
              <w:sdtPr>
                <w:rPr>
                  <w:sz w:val="20"/>
                  <w:szCs w:val="20"/>
                </w:rPr>
                <w:tag w:val="goog_rdk_0"/>
                <w:id w:val="-1382782799"/>
                <w:showingPlcHdr/>
              </w:sdtPr>
              <w:sdtEndPr/>
              <w:sdtContent>
                <w:r w:rsidRPr="003776DD">
                  <w:rPr>
                    <w:sz w:val="20"/>
                    <w:szCs w:val="20"/>
                  </w:rPr>
                  <w:t xml:space="preserve">     </w:t>
                </w:r>
              </w:sdtContent>
            </w:sdt>
          </w:p>
        </w:tc>
        <w:tc>
          <w:tcPr>
            <w:tcW w:w="1239" w:type="dxa"/>
          </w:tcPr>
          <w:p w14:paraId="0000001E" w14:textId="611C608B" w:rsidR="005B4DFC" w:rsidRPr="003776DD" w:rsidRDefault="00ED34B8"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New Relic</w:t>
            </w:r>
          </w:p>
        </w:tc>
        <w:tc>
          <w:tcPr>
            <w:tcW w:w="1273" w:type="dxa"/>
          </w:tcPr>
          <w:p w14:paraId="0000001F" w14:textId="1EEA56E3" w:rsidR="005B4DFC" w:rsidRPr="003776DD" w:rsidRDefault="005B4DFC"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24 hours</w:t>
            </w:r>
          </w:p>
        </w:tc>
        <w:tc>
          <w:tcPr>
            <w:tcW w:w="2461" w:type="dxa"/>
          </w:tcPr>
          <w:p w14:paraId="00000020" w14:textId="693542A1" w:rsidR="005B4DFC" w:rsidRPr="003776DD" w:rsidRDefault="00ED34B8"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New Relic is a tool that monitors the performance of a web applications and websites. This tool reviews the website visitor’s user experience, the app’s server status through the web application’s code.</w:t>
            </w:r>
          </w:p>
        </w:tc>
        <w:tc>
          <w:tcPr>
            <w:tcW w:w="2132" w:type="dxa"/>
          </w:tcPr>
          <w:p w14:paraId="00000021" w14:textId="765D9D21" w:rsidR="005B4DFC" w:rsidRPr="003776DD" w:rsidRDefault="005B4DFC"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You can block cookies on the settings of your browser.</w:t>
            </w:r>
          </w:p>
        </w:tc>
      </w:tr>
    </w:tbl>
    <w:p w14:paraId="00000022" w14:textId="7B8222CE" w:rsidR="00AA2286" w:rsidRDefault="009642D1">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621F81">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w:t>
      </w:r>
      <w:r>
        <w:rPr>
          <w:rFonts w:ascii="Times New Roman" w:eastAsia="Times New Roman" w:hAnsi="Times New Roman" w:cs="Times New Roman"/>
          <w:color w:val="222222"/>
          <w:sz w:val="23"/>
          <w:szCs w:val="23"/>
        </w:rPr>
        <w:lastRenderedPageBreak/>
        <w:t xml:space="preserve">marketing communication, such as a marketing email or a marketing-based landing page on our website. This cookie collects personal information such as your name, which pages you visit on our website, your history arriving at our website, your purchases from </w:t>
      </w:r>
      <w:r w:rsidR="00520B56">
        <w:rPr>
          <w:rFonts w:ascii="Times New Roman" w:eastAsia="Times New Roman" w:hAnsi="Times New Roman" w:cs="Times New Roman"/>
          <w:color w:val="222222"/>
          <w:sz w:val="23"/>
          <w:szCs w:val="23"/>
        </w:rPr>
        <w:t>NACUA</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targeting for marketing. The following table provides more information about </w:t>
      </w:r>
      <w:r w:rsidR="005B4DFC">
        <w:rPr>
          <w:rFonts w:ascii="Times New Roman" w:eastAsia="Times New Roman" w:hAnsi="Times New Roman" w:cs="Times New Roman"/>
          <w:color w:val="222222"/>
          <w:sz w:val="23"/>
          <w:szCs w:val="23"/>
        </w:rPr>
        <w:t xml:space="preserve">these types of </w:t>
      </w:r>
      <w:r>
        <w:rPr>
          <w:rFonts w:ascii="Times New Roman" w:eastAsia="Times New Roman" w:hAnsi="Times New Roman" w:cs="Times New Roman"/>
          <w:color w:val="222222"/>
          <w:sz w:val="23"/>
          <w:szCs w:val="23"/>
        </w:rPr>
        <w:t>cookie</w:t>
      </w:r>
      <w:r w:rsidR="005B4DFC">
        <w:rPr>
          <w:rFonts w:ascii="Times New Roman" w:eastAsia="Times New Roman" w:hAnsi="Times New Roman" w:cs="Times New Roman"/>
          <w:color w:val="222222"/>
          <w:sz w:val="23"/>
          <w:szCs w:val="23"/>
        </w:rPr>
        <w:t>s</w:t>
      </w:r>
      <w:r>
        <w:rPr>
          <w:rFonts w:ascii="Times New Roman" w:eastAsia="Times New Roman" w:hAnsi="Times New Roman" w:cs="Times New Roman"/>
          <w:color w:val="222222"/>
          <w:sz w:val="23"/>
          <w:szCs w:val="23"/>
        </w:rPr>
        <w:t>.</w:t>
      </w:r>
    </w:p>
    <w:tbl>
      <w:tblPr>
        <w:tblStyle w:val="a4"/>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1CFE0E0D" w14:textId="77777777">
        <w:tc>
          <w:tcPr>
            <w:tcW w:w="1765" w:type="dxa"/>
          </w:tcPr>
          <w:p w14:paraId="00000023"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4"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5"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6"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7"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AA2286" w14:paraId="059E6525" w14:textId="77777777">
        <w:tc>
          <w:tcPr>
            <w:tcW w:w="1765" w:type="dxa"/>
          </w:tcPr>
          <w:p w14:paraId="0000002D"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 Analytics</w:t>
            </w:r>
          </w:p>
        </w:tc>
        <w:tc>
          <w:tcPr>
            <w:tcW w:w="1239" w:type="dxa"/>
          </w:tcPr>
          <w:p w14:paraId="0000002E"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w:t>
            </w:r>
          </w:p>
        </w:tc>
        <w:tc>
          <w:tcPr>
            <w:tcW w:w="1273" w:type="dxa"/>
          </w:tcPr>
          <w:p w14:paraId="0000002F"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00000030" w14:textId="66425BF1" w:rsidR="00AA2286" w:rsidRDefault="00ED34B8">
            <w:pPr>
              <w:rPr>
                <w:rFonts w:ascii="Times New Roman" w:eastAsia="Times New Roman" w:hAnsi="Times New Roman" w:cs="Times New Roman"/>
                <w:color w:val="222222"/>
                <w:sz w:val="20"/>
                <w:szCs w:val="20"/>
              </w:rPr>
            </w:pPr>
            <w:r w:rsidRPr="00ED34B8">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31" w14:textId="25B1ACEF"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You can block </w:t>
            </w:r>
            <w:r w:rsidR="005B4DFC">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ookies on the settings of your browser.</w:t>
            </w:r>
          </w:p>
        </w:tc>
      </w:tr>
    </w:tbl>
    <w:p w14:paraId="00000046" w14:textId="77777777" w:rsidR="00AA2286" w:rsidRDefault="00AA2286">
      <w:pPr>
        <w:shd w:val="clear" w:color="auto" w:fill="FFFFFF"/>
        <w:rPr>
          <w:rFonts w:ascii="Times New Roman" w:eastAsia="Times New Roman" w:hAnsi="Times New Roman" w:cs="Times New Roman"/>
          <w:b/>
          <w:color w:val="222222"/>
          <w:sz w:val="23"/>
          <w:szCs w:val="23"/>
        </w:rPr>
      </w:pPr>
    </w:p>
    <w:p w14:paraId="0000004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48" w14:textId="77777777" w:rsidR="00AA2286" w:rsidRDefault="00AA2286">
      <w:pPr>
        <w:shd w:val="clear" w:color="auto" w:fill="FFFFFF"/>
        <w:rPr>
          <w:rFonts w:ascii="Times New Roman" w:eastAsia="Times New Roman" w:hAnsi="Times New Roman" w:cs="Times New Roman"/>
          <w:color w:val="222222"/>
          <w:sz w:val="23"/>
          <w:szCs w:val="23"/>
        </w:rPr>
      </w:pPr>
    </w:p>
    <w:p w14:paraId="00000049" w14:textId="6442CA4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520B56">
        <w:rPr>
          <w:rFonts w:ascii="Times New Roman" w:eastAsia="Times New Roman" w:hAnsi="Times New Roman" w:cs="Times New Roman"/>
          <w:color w:val="222222"/>
          <w:sz w:val="23"/>
          <w:szCs w:val="23"/>
        </w:rPr>
        <w:t>NACUA</w:t>
      </w:r>
      <w:r>
        <w:rPr>
          <w:rFonts w:ascii="Times New Roman" w:eastAsia="Times New Roman" w:hAnsi="Times New Roman" w:cs="Times New Roman"/>
          <w:color w:val="222222"/>
          <w:sz w:val="23"/>
          <w:szCs w:val="23"/>
        </w:rPr>
        <w:t xml:space="preserve"> 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4A" w14:textId="77777777" w:rsidR="00AA2286" w:rsidRDefault="00AA2286">
      <w:pPr>
        <w:shd w:val="clear" w:color="auto" w:fill="FFFFFF"/>
        <w:rPr>
          <w:rFonts w:ascii="Times New Roman" w:eastAsia="Times New Roman" w:hAnsi="Times New Roman" w:cs="Times New Roman"/>
          <w:color w:val="222222"/>
          <w:sz w:val="23"/>
          <w:szCs w:val="23"/>
        </w:rPr>
      </w:pPr>
    </w:p>
    <w:p w14:paraId="0000004B"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4C" w14:textId="2D6C3469" w:rsidR="00AA2286" w:rsidRDefault="009642D1">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621F81">
        <w:rPr>
          <w:rFonts w:ascii="Times New Roman" w:eastAsia="Times New Roman" w:hAnsi="Times New Roman" w:cs="Times New Roman"/>
          <w:color w:val="222222"/>
          <w:sz w:val="23"/>
          <w:szCs w:val="23"/>
        </w:rPr>
        <w:t xml:space="preserve">If you are in the European Union, the </w:t>
      </w:r>
      <w:r w:rsidR="00520B56">
        <w:rPr>
          <w:rFonts w:ascii="Times New Roman" w:eastAsia="Times New Roman" w:hAnsi="Times New Roman" w:cs="Times New Roman"/>
          <w:color w:val="222222"/>
          <w:sz w:val="23"/>
          <w:szCs w:val="23"/>
        </w:rPr>
        <w:t>NACUA</w:t>
      </w:r>
      <w:r>
        <w:rPr>
          <w:rFonts w:ascii="Times New Roman" w:eastAsia="Times New Roman" w:hAnsi="Times New Roman" w:cs="Times New Roman"/>
          <w:color w:val="222222"/>
          <w:sz w:val="23"/>
          <w:szCs w:val="23"/>
        </w:rPr>
        <w:t xml:space="preserve"> 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4D" w14:textId="77777777" w:rsidR="00AA2286" w:rsidRDefault="009642D1">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4E"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4F" w14:textId="77777777" w:rsidR="00AA2286" w:rsidRDefault="00AA2286">
      <w:pPr>
        <w:shd w:val="clear" w:color="auto" w:fill="FFFFFF"/>
        <w:rPr>
          <w:rFonts w:ascii="Times New Roman" w:eastAsia="Times New Roman" w:hAnsi="Times New Roman" w:cs="Times New Roman"/>
          <w:color w:val="222222"/>
          <w:sz w:val="23"/>
          <w:szCs w:val="23"/>
        </w:rPr>
      </w:pPr>
    </w:p>
    <w:p w14:paraId="00000050" w14:textId="7777777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51" w14:textId="77777777" w:rsidR="00AA2286" w:rsidRDefault="00AA2286">
      <w:pPr>
        <w:shd w:val="clear" w:color="auto" w:fill="FFFFFF"/>
        <w:rPr>
          <w:rFonts w:ascii="Times New Roman" w:eastAsia="Times New Roman" w:hAnsi="Times New Roman" w:cs="Times New Roman"/>
          <w:color w:val="222222"/>
          <w:sz w:val="23"/>
          <w:szCs w:val="23"/>
        </w:rPr>
      </w:pPr>
    </w:p>
    <w:p w14:paraId="00000052"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53" w14:textId="77777777" w:rsidR="00AA2286" w:rsidRDefault="00AA2286">
      <w:pPr>
        <w:shd w:val="clear" w:color="auto" w:fill="FFFFFF"/>
        <w:rPr>
          <w:rFonts w:ascii="Times New Roman" w:eastAsia="Times New Roman" w:hAnsi="Times New Roman" w:cs="Times New Roman"/>
          <w:color w:val="222222"/>
          <w:sz w:val="23"/>
          <w:szCs w:val="23"/>
        </w:rPr>
      </w:pPr>
    </w:p>
    <w:p w14:paraId="00000055" w14:textId="7986B188" w:rsidR="00AA2286" w:rsidRPr="000B5C34" w:rsidRDefault="009642D1" w:rsidP="000B5C34">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621F81">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ED34B8">
        <w:rPr>
          <w:rFonts w:ascii="Times New Roman" w:eastAsia="Times New Roman" w:hAnsi="Times New Roman" w:cs="Times New Roman"/>
          <w:color w:val="222222"/>
          <w:sz w:val="23"/>
          <w:szCs w:val="23"/>
        </w:rPr>
        <w:t>prime</w:t>
      </w:r>
      <w:r>
        <w:rPr>
          <w:rFonts w:ascii="Times New Roman" w:eastAsia="Times New Roman" w:hAnsi="Times New Roman" w:cs="Times New Roman"/>
          <w:color w:val="222222"/>
          <w:sz w:val="23"/>
          <w:szCs w:val="23"/>
        </w:rPr>
        <w:t>is.com</w:t>
      </w:r>
      <w:bookmarkStart w:id="1" w:name="_GoBack"/>
      <w:bookmarkEnd w:id="1"/>
    </w:p>
    <w:sectPr w:rsidR="00AA2286" w:rsidRPr="000B5C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D1"/>
    <w:multiLevelType w:val="multilevel"/>
    <w:tmpl w:val="2A406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765321"/>
    <w:multiLevelType w:val="multilevel"/>
    <w:tmpl w:val="A058F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6"/>
    <w:rsid w:val="000B5C34"/>
    <w:rsid w:val="003776DD"/>
    <w:rsid w:val="003B5AB6"/>
    <w:rsid w:val="00520B56"/>
    <w:rsid w:val="005B4DFC"/>
    <w:rsid w:val="006071A6"/>
    <w:rsid w:val="00621F81"/>
    <w:rsid w:val="007E5BF9"/>
    <w:rsid w:val="008145B2"/>
    <w:rsid w:val="009642D1"/>
    <w:rsid w:val="009F2D73"/>
    <w:rsid w:val="00AA2286"/>
    <w:rsid w:val="00EA01D5"/>
    <w:rsid w:val="00ED34B8"/>
    <w:rsid w:val="00F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D712"/>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6970">
      <w:bodyDiv w:val="1"/>
      <w:marLeft w:val="0"/>
      <w:marRight w:val="0"/>
      <w:marTop w:val="0"/>
      <w:marBottom w:val="0"/>
      <w:divBdr>
        <w:top w:val="none" w:sz="0" w:space="0" w:color="auto"/>
        <w:left w:val="none" w:sz="0" w:space="0" w:color="auto"/>
        <w:bottom w:val="none" w:sz="0" w:space="0" w:color="auto"/>
        <w:right w:val="none" w:sz="0" w:space="0" w:color="auto"/>
      </w:divBdr>
    </w:div>
    <w:div w:id="1254585582">
      <w:bodyDiv w:val="1"/>
      <w:marLeft w:val="0"/>
      <w:marRight w:val="0"/>
      <w:marTop w:val="0"/>
      <w:marBottom w:val="0"/>
      <w:divBdr>
        <w:top w:val="none" w:sz="0" w:space="0" w:color="auto"/>
        <w:left w:val="none" w:sz="0" w:space="0" w:color="auto"/>
        <w:bottom w:val="none" w:sz="0" w:space="0" w:color="auto"/>
        <w:right w:val="none" w:sz="0" w:space="0" w:color="auto"/>
      </w:divBdr>
    </w:div>
    <w:div w:id="1436053119">
      <w:bodyDiv w:val="1"/>
      <w:marLeft w:val="0"/>
      <w:marRight w:val="0"/>
      <w:marTop w:val="0"/>
      <w:marBottom w:val="0"/>
      <w:divBdr>
        <w:top w:val="none" w:sz="0" w:space="0" w:color="auto"/>
        <w:left w:val="none" w:sz="0" w:space="0" w:color="auto"/>
        <w:bottom w:val="none" w:sz="0" w:space="0" w:color="auto"/>
        <w:right w:val="none" w:sz="0" w:space="0" w:color="auto"/>
      </w:divBdr>
    </w:div>
    <w:div w:id="181707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acusz9LV/o3yo/r3wZyrq+XlQ==">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Carley Herrick</cp:lastModifiedBy>
  <cp:revision>4</cp:revision>
  <dcterms:created xsi:type="dcterms:W3CDTF">2021-05-11T20:55:00Z</dcterms:created>
  <dcterms:modified xsi:type="dcterms:W3CDTF">2021-05-11T20:56:00Z</dcterms:modified>
</cp:coreProperties>
</file>